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329" w:rsidRDefault="009B377B" w:rsidP="00C65FED">
      <w:pPr>
        <w:jc w:val="center"/>
        <w:rPr>
          <w:rFonts w:ascii="Times New Roman" w:eastAsia="Times New Roman" w:hAnsi="Times New Roman"/>
          <w:b/>
          <w:sz w:val="24"/>
          <w:szCs w:val="24"/>
          <w:lang w:eastAsia="ru-RU"/>
        </w:rPr>
      </w:pPr>
      <w:r>
        <w:rPr>
          <w:rFonts w:ascii="Times New Roman" w:eastAsia="Times New Roman" w:hAnsi="Times New Roman"/>
          <w:b/>
          <w:noProof/>
          <w:sz w:val="24"/>
          <w:szCs w:val="24"/>
          <w:lang w:eastAsia="ru-RU"/>
        </w:rPr>
        <w:drawing>
          <wp:inline distT="0" distB="0" distL="0" distR="0">
            <wp:extent cx="5382683" cy="9022043"/>
            <wp:effectExtent l="19050" t="0" r="8467"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l="32329" t="11876" r="31638" b="10214"/>
                    <a:stretch>
                      <a:fillRect/>
                    </a:stretch>
                  </pic:blipFill>
                  <pic:spPr bwMode="auto">
                    <a:xfrm>
                      <a:off x="0" y="0"/>
                      <a:ext cx="5387859" cy="9030718"/>
                    </a:xfrm>
                    <a:prstGeom prst="rect">
                      <a:avLst/>
                    </a:prstGeom>
                    <a:noFill/>
                    <a:ln w="9525">
                      <a:noFill/>
                      <a:miter lim="800000"/>
                      <a:headEnd/>
                      <a:tailEnd/>
                    </a:ln>
                  </pic:spPr>
                </pic:pic>
              </a:graphicData>
            </a:graphic>
          </wp:inline>
        </w:drawing>
      </w:r>
    </w:p>
    <w:p w:rsidR="00561329" w:rsidRDefault="00561329" w:rsidP="00C65FED">
      <w:pPr>
        <w:jc w:val="center"/>
        <w:rPr>
          <w:rFonts w:ascii="Times New Roman" w:eastAsia="Times New Roman" w:hAnsi="Times New Roman"/>
          <w:b/>
          <w:sz w:val="24"/>
          <w:szCs w:val="24"/>
          <w:lang w:eastAsia="ru-RU"/>
        </w:rPr>
      </w:pPr>
    </w:p>
    <w:p w:rsidR="00C65FED" w:rsidRDefault="00C65FED" w:rsidP="00C65FED">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МБОУ Верхнемакеевская СОШ</w:t>
      </w:r>
    </w:p>
    <w:p w:rsidR="00C65FED" w:rsidRDefault="00C65FED" w:rsidP="00C65FED">
      <w:pPr>
        <w:jc w:val="center"/>
        <w:rPr>
          <w:rFonts w:ascii="Times New Roman" w:eastAsia="Times New Roman" w:hAnsi="Times New Roman"/>
          <w:sz w:val="24"/>
          <w:szCs w:val="24"/>
          <w:lang w:eastAsia="ru-RU"/>
        </w:rPr>
      </w:pPr>
    </w:p>
    <w:p w:rsidR="00C65FED" w:rsidRDefault="00C65FED" w:rsidP="00C65FED">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«Согласовано»                                                                                          «Утверждаю»</w:t>
      </w:r>
    </w:p>
    <w:p w:rsidR="00C65FED" w:rsidRDefault="00C65FED" w:rsidP="00C65FED">
      <w:pPr>
        <w:rPr>
          <w:rFonts w:ascii="Times New Roman" w:eastAsia="Times New Roman" w:hAnsi="Times New Roman"/>
          <w:sz w:val="24"/>
          <w:szCs w:val="24"/>
          <w:lang w:eastAsia="ru-RU"/>
        </w:rPr>
      </w:pPr>
      <w:r>
        <w:rPr>
          <w:rFonts w:ascii="Times New Roman" w:eastAsia="Times New Roman" w:hAnsi="Times New Roman"/>
          <w:sz w:val="24"/>
          <w:szCs w:val="24"/>
          <w:lang w:eastAsia="ru-RU"/>
        </w:rPr>
        <w:t>Заместитель директора по ВР                                                                  Директор школы</w:t>
      </w:r>
    </w:p>
    <w:p w:rsidR="00C65FED" w:rsidRDefault="00C65FED" w:rsidP="00C65FED">
      <w:pP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__________Голубенко Е.В.                                                              __________Кузнецов Н.С.</w:t>
      </w:r>
    </w:p>
    <w:p w:rsidR="00C65FED" w:rsidRDefault="007143B1" w:rsidP="00C65FED">
      <w:pP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_______________2022</w:t>
      </w:r>
      <w:r w:rsidR="00C65FED">
        <w:rPr>
          <w:rFonts w:ascii="Times New Roman" w:eastAsia="Times New Roman" w:hAnsi="Times New Roman"/>
          <w:sz w:val="24"/>
          <w:szCs w:val="24"/>
          <w:lang w:eastAsia="ru-RU"/>
        </w:rPr>
        <w:t xml:space="preserve"> г.                                                       </w:t>
      </w:r>
      <w:r>
        <w:rPr>
          <w:rFonts w:ascii="Times New Roman" w:eastAsia="Times New Roman" w:hAnsi="Times New Roman"/>
          <w:sz w:val="24"/>
          <w:szCs w:val="24"/>
          <w:lang w:eastAsia="ru-RU"/>
        </w:rPr>
        <w:t xml:space="preserve">             _______________2022</w:t>
      </w:r>
      <w:r w:rsidR="00C65FED">
        <w:rPr>
          <w:rFonts w:ascii="Times New Roman" w:eastAsia="Times New Roman" w:hAnsi="Times New Roman"/>
          <w:sz w:val="24"/>
          <w:szCs w:val="24"/>
          <w:lang w:eastAsia="ru-RU"/>
        </w:rPr>
        <w:t xml:space="preserve"> г.</w:t>
      </w:r>
    </w:p>
    <w:p w:rsidR="00C65FED" w:rsidRDefault="00C65FED" w:rsidP="00C65FED">
      <w:pPr>
        <w:rPr>
          <w:rFonts w:ascii="Times New Roman" w:eastAsia="Times New Roman" w:hAnsi="Times New Roman"/>
          <w:sz w:val="24"/>
          <w:szCs w:val="24"/>
          <w:lang w:eastAsia="ru-RU"/>
        </w:rPr>
      </w:pPr>
    </w:p>
    <w:p w:rsidR="00C65FED" w:rsidRDefault="00C65FED" w:rsidP="00C65FED">
      <w:pPr>
        <w:rPr>
          <w:rFonts w:ascii="Times New Roman" w:eastAsia="Times New Roman" w:hAnsi="Times New Roman"/>
          <w:sz w:val="28"/>
          <w:szCs w:val="28"/>
          <w:lang w:eastAsia="ru-RU"/>
        </w:rPr>
      </w:pPr>
    </w:p>
    <w:p w:rsidR="00C65FED" w:rsidRDefault="00C65FED" w:rsidP="00C65FED">
      <w:pPr>
        <w:rPr>
          <w:rFonts w:ascii="Times New Roman" w:eastAsia="Times New Roman" w:hAnsi="Times New Roman"/>
          <w:sz w:val="28"/>
          <w:szCs w:val="28"/>
          <w:lang w:eastAsia="ru-RU"/>
        </w:rPr>
      </w:pPr>
    </w:p>
    <w:p w:rsidR="00C65FED" w:rsidRDefault="00C65FED" w:rsidP="00C65FED">
      <w:pPr>
        <w:rPr>
          <w:rFonts w:ascii="Times New Roman" w:eastAsia="Times New Roman" w:hAnsi="Times New Roman"/>
          <w:sz w:val="28"/>
          <w:szCs w:val="28"/>
          <w:lang w:eastAsia="ru-RU"/>
        </w:rPr>
      </w:pPr>
    </w:p>
    <w:p w:rsidR="00C65FED" w:rsidRDefault="00C65FED" w:rsidP="00C65FED">
      <w:pPr>
        <w:spacing w:after="0"/>
        <w:jc w:val="center"/>
        <w:rPr>
          <w:rFonts w:ascii="Times New Roman" w:eastAsia="Calibri" w:hAnsi="Times New Roman"/>
          <w:sz w:val="24"/>
          <w:szCs w:val="24"/>
        </w:rPr>
      </w:pPr>
    </w:p>
    <w:p w:rsidR="00C65FED" w:rsidRDefault="00C65FED" w:rsidP="00C65FED">
      <w:pPr>
        <w:spacing w:after="0"/>
        <w:jc w:val="center"/>
        <w:rPr>
          <w:rFonts w:ascii="Times New Roman" w:hAnsi="Times New Roman"/>
          <w:b/>
          <w:sz w:val="28"/>
          <w:szCs w:val="28"/>
        </w:rPr>
      </w:pPr>
    </w:p>
    <w:p w:rsidR="00C65FED" w:rsidRDefault="00C65FED" w:rsidP="00C65FED">
      <w:pPr>
        <w:spacing w:after="0"/>
        <w:jc w:val="center"/>
        <w:rPr>
          <w:rFonts w:ascii="Times New Roman" w:hAnsi="Times New Roman"/>
          <w:sz w:val="28"/>
          <w:szCs w:val="28"/>
        </w:rPr>
      </w:pPr>
      <w:r>
        <w:rPr>
          <w:rFonts w:ascii="Times New Roman" w:hAnsi="Times New Roman"/>
          <w:sz w:val="28"/>
          <w:szCs w:val="28"/>
        </w:rPr>
        <w:t>РАБОЧАЯ ПРОГРАММА</w:t>
      </w:r>
    </w:p>
    <w:p w:rsidR="00C65FED" w:rsidRDefault="00C65FED" w:rsidP="00C65FED">
      <w:pPr>
        <w:spacing w:after="0"/>
        <w:jc w:val="center"/>
        <w:rPr>
          <w:rFonts w:ascii="Times New Roman" w:hAnsi="Times New Roman"/>
          <w:sz w:val="28"/>
          <w:szCs w:val="28"/>
        </w:rPr>
      </w:pPr>
      <w:r>
        <w:rPr>
          <w:rFonts w:ascii="Times New Roman" w:hAnsi="Times New Roman"/>
          <w:sz w:val="28"/>
          <w:szCs w:val="28"/>
        </w:rPr>
        <w:t>ВНЕУРОЧНОЙ ДЕЯТЕЛЬНОСТИ</w:t>
      </w:r>
    </w:p>
    <w:p w:rsidR="007143B1" w:rsidRPr="007143B1" w:rsidRDefault="007143B1" w:rsidP="007143B1">
      <w:pPr>
        <w:spacing w:after="0"/>
        <w:jc w:val="center"/>
        <w:rPr>
          <w:rFonts w:ascii="Times New Roman" w:eastAsia="Calibri" w:hAnsi="Times New Roman"/>
          <w:b/>
          <w:sz w:val="28"/>
          <w:szCs w:val="28"/>
        </w:rPr>
      </w:pPr>
      <w:r w:rsidRPr="007143B1">
        <w:rPr>
          <w:rFonts w:ascii="Times New Roman" w:eastAsia="Calibri" w:hAnsi="Times New Roman"/>
          <w:b/>
          <w:sz w:val="28"/>
          <w:szCs w:val="28"/>
        </w:rPr>
        <w:t>«Рабочая программа внеурочной деятельности</w:t>
      </w:r>
    </w:p>
    <w:p w:rsidR="00C65FED" w:rsidRDefault="007143B1" w:rsidP="007143B1">
      <w:pPr>
        <w:spacing w:after="0"/>
        <w:jc w:val="center"/>
        <w:rPr>
          <w:rFonts w:ascii="Times New Roman" w:eastAsia="Calibri" w:hAnsi="Times New Roman"/>
          <w:b/>
          <w:sz w:val="28"/>
          <w:szCs w:val="28"/>
        </w:rPr>
      </w:pPr>
      <w:r>
        <w:rPr>
          <w:rFonts w:ascii="Times New Roman" w:eastAsia="Calibri" w:hAnsi="Times New Roman"/>
          <w:b/>
          <w:sz w:val="28"/>
          <w:szCs w:val="28"/>
        </w:rPr>
        <w:t>«Школа безопасности» для 6</w:t>
      </w:r>
      <w:r w:rsidRPr="007143B1">
        <w:rPr>
          <w:rFonts w:ascii="Times New Roman" w:eastAsia="Calibri" w:hAnsi="Times New Roman"/>
          <w:b/>
          <w:sz w:val="28"/>
          <w:szCs w:val="28"/>
        </w:rPr>
        <w:t xml:space="preserve"> классов</w:t>
      </w:r>
    </w:p>
    <w:p w:rsidR="00C65FED" w:rsidRDefault="00C65FED" w:rsidP="00C65FED">
      <w:pPr>
        <w:rPr>
          <w:rFonts w:ascii="Times New Roman" w:hAnsi="Times New Roman"/>
          <w:b/>
          <w:sz w:val="28"/>
          <w:szCs w:val="28"/>
        </w:rPr>
      </w:pPr>
    </w:p>
    <w:p w:rsidR="00C65FED" w:rsidRDefault="00C65FED" w:rsidP="00C65FED">
      <w:pPr>
        <w:jc w:val="center"/>
        <w:rPr>
          <w:rFonts w:ascii="Times New Roman" w:hAnsi="Times New Roman"/>
          <w:b/>
          <w:sz w:val="28"/>
          <w:szCs w:val="28"/>
        </w:rPr>
      </w:pPr>
      <w:r>
        <w:rPr>
          <w:rFonts w:ascii="Times New Roman" w:hAnsi="Times New Roman"/>
          <w:b/>
          <w:sz w:val="28"/>
          <w:szCs w:val="28"/>
        </w:rPr>
        <w:t xml:space="preserve">Учитель </w:t>
      </w:r>
      <w:proofErr w:type="gramStart"/>
      <w:r>
        <w:rPr>
          <w:rFonts w:ascii="Times New Roman" w:hAnsi="Times New Roman"/>
          <w:b/>
          <w:sz w:val="28"/>
          <w:szCs w:val="28"/>
        </w:rPr>
        <w:t>:</w:t>
      </w:r>
      <w:r w:rsidR="007143B1">
        <w:rPr>
          <w:rFonts w:ascii="Times New Roman" w:hAnsi="Times New Roman"/>
          <w:b/>
          <w:sz w:val="28"/>
          <w:szCs w:val="28"/>
        </w:rPr>
        <w:t>Г</w:t>
      </w:r>
      <w:proofErr w:type="gramEnd"/>
      <w:r w:rsidR="007143B1">
        <w:rPr>
          <w:rFonts w:ascii="Times New Roman" w:hAnsi="Times New Roman"/>
          <w:b/>
          <w:sz w:val="28"/>
          <w:szCs w:val="28"/>
        </w:rPr>
        <w:t>усаков С.А.</w:t>
      </w:r>
    </w:p>
    <w:p w:rsidR="00C65FED" w:rsidRDefault="00C65FED" w:rsidP="00C65FED">
      <w:pPr>
        <w:spacing w:line="240" w:lineRule="auto"/>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C65FED" w:rsidRDefault="00C65FED" w:rsidP="00C65FED">
      <w:pPr>
        <w:spacing w:after="0"/>
        <w:rPr>
          <w:rFonts w:ascii="Times New Roman" w:hAnsi="Times New Roman"/>
          <w:sz w:val="28"/>
          <w:szCs w:val="28"/>
        </w:rPr>
      </w:pPr>
    </w:p>
    <w:p w:rsidR="002235A6" w:rsidRPr="00F76450" w:rsidRDefault="007143B1" w:rsidP="00F76450">
      <w:pPr>
        <w:jc w:val="center"/>
        <w:rPr>
          <w:rFonts w:ascii="Times New Roman" w:hAnsi="Times New Roman"/>
          <w:b/>
          <w:sz w:val="28"/>
          <w:szCs w:val="28"/>
        </w:rPr>
      </w:pPr>
      <w:r>
        <w:rPr>
          <w:rFonts w:ascii="Times New Roman" w:hAnsi="Times New Roman"/>
          <w:b/>
          <w:sz w:val="28"/>
          <w:szCs w:val="28"/>
        </w:rPr>
        <w:t>2022</w:t>
      </w:r>
      <w:r w:rsidR="00F76450">
        <w:rPr>
          <w:rFonts w:ascii="Times New Roman" w:hAnsi="Times New Roman"/>
          <w:b/>
          <w:sz w:val="28"/>
          <w:szCs w:val="28"/>
        </w:rPr>
        <w:t xml:space="preserve"> год</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lastRenderedPageBreak/>
        <w:t>Рабочая программа внеурочной деятельности гуманитарного направления «Школа</w:t>
      </w:r>
      <w:r w:rsidR="006679CD">
        <w:rPr>
          <w:rFonts w:ascii="Times New Roman" w:eastAsia="Times New Roman" w:hAnsi="Times New Roman" w:cs="Times New Roman"/>
          <w:sz w:val="24"/>
          <w:szCs w:val="24"/>
          <w:lang w:eastAsia="ru-RU"/>
        </w:rPr>
        <w:t xml:space="preserve"> безопасности» для 6 класса </w:t>
      </w:r>
      <w:r w:rsidRPr="00D91327">
        <w:rPr>
          <w:rFonts w:ascii="Times New Roman" w:eastAsia="Times New Roman" w:hAnsi="Times New Roman" w:cs="Times New Roman"/>
          <w:sz w:val="24"/>
          <w:szCs w:val="24"/>
          <w:lang w:eastAsia="ru-RU"/>
        </w:rPr>
        <w:t xml:space="preserve"> разработана в соответствии: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с требованиями федерального государственного образовательного стандарта основного  общего   образования ФГОС второго поколения</w:t>
      </w:r>
      <w:proofErr w:type="gramStart"/>
      <w:r w:rsidRPr="00D91327">
        <w:rPr>
          <w:rFonts w:ascii="Times New Roman" w:eastAsia="Times New Roman" w:hAnsi="Times New Roman" w:cs="Times New Roman"/>
          <w:sz w:val="24"/>
          <w:szCs w:val="24"/>
          <w:lang w:eastAsia="ru-RU"/>
        </w:rPr>
        <w:t>.(</w:t>
      </w:r>
      <w:proofErr w:type="gramEnd"/>
      <w:r w:rsidRPr="00D91327">
        <w:rPr>
          <w:rFonts w:ascii="Times New Roman" w:eastAsia="Times New Roman" w:hAnsi="Times New Roman" w:cs="Times New Roman"/>
          <w:sz w:val="24"/>
          <w:szCs w:val="24"/>
          <w:lang w:eastAsia="ru-RU"/>
        </w:rPr>
        <w:t xml:space="preserve">Федеральный государственный образовательный стандарт основного общего    образования. - </w:t>
      </w:r>
      <w:proofErr w:type="gramStart"/>
      <w:r w:rsidRPr="00D91327">
        <w:rPr>
          <w:rFonts w:ascii="Times New Roman" w:eastAsia="Times New Roman" w:hAnsi="Times New Roman" w:cs="Times New Roman"/>
          <w:sz w:val="24"/>
          <w:szCs w:val="24"/>
          <w:lang w:eastAsia="ru-RU"/>
        </w:rPr>
        <w:t>М.: Просвещение, 2011);</w:t>
      </w:r>
      <w:proofErr w:type="gramEnd"/>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с рекомендациями Примерной программы внеурочной деятельности «Примерные программы внеурочной деятельности. Начальное и основное общее образование» В.А.Горский, А.А.Тимофеев – М. «Просвещение», 2010г., 111с.</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с авторской программой    «Основы безопасности жизнедеятельности. 5,6,7 класс» В.Н. Латчук,  С.К. Миронов, С.Н. Вангородский М., Дрофа 2020г.</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Программа составлена на 34 учебных часов. Занятия проводятся 1 раз в неделю. В учебное объединение принимаются все желающие развивать свой двигательный потенциал, повышать умственную и физическую работоспособность, формировать социальные компетентности, разнообразить свой досуг. </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РЕЗУЛЬТАТЫ ОСВОЕНИЯ КУРСА ВНЕУРОЧНОЙ ДЕЯТЕЛЬНОСТИ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Планируются следующие достижения </w:t>
      </w:r>
      <w:proofErr w:type="gramStart"/>
      <w:r w:rsidRPr="00D91327">
        <w:rPr>
          <w:rFonts w:ascii="Times New Roman" w:eastAsia="Times New Roman" w:hAnsi="Times New Roman" w:cs="Times New Roman"/>
          <w:sz w:val="24"/>
          <w:szCs w:val="24"/>
          <w:lang w:eastAsia="ru-RU"/>
        </w:rPr>
        <w:t>обучающимися</w:t>
      </w:r>
      <w:proofErr w:type="gramEnd"/>
      <w:r w:rsidRPr="00D91327">
        <w:rPr>
          <w:rFonts w:ascii="Times New Roman" w:eastAsia="Times New Roman" w:hAnsi="Times New Roman" w:cs="Times New Roman"/>
          <w:sz w:val="24"/>
          <w:szCs w:val="24"/>
          <w:lang w:eastAsia="ru-RU"/>
        </w:rPr>
        <w:t>:</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формирования у обучающихся основных понятий об опасных и чрезвычайных ситуациях в повседневной жизни, об их последствиях для здоровья и жизни человека;</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выработки у них сознательного и ответственного отношения к личной безопасности, безопасности окружающих;</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приобретения обучающимися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учетом своих возможностей;</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формирования у обучающихся антиэкстремистского и антитеррористического поведения, отрицательного отношения к приему психоактивных веществ, в том числе наркотиков.</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По окончанию реализации программы внеурочной деятельности «Школа безопасности» обучающимися должны быть достигнуты следующие личностные, метапредметные и предметные результаты.</w:t>
      </w:r>
    </w:p>
    <w:p w:rsidR="00D91327" w:rsidRPr="00D91327" w:rsidRDefault="006679CD"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lastRenderedPageBreak/>
        <w:br/>
      </w:r>
      <w:r w:rsidR="00D91327" w:rsidRPr="00D91327">
        <w:rPr>
          <w:rFonts w:ascii="Times New Roman" w:eastAsia="Times New Roman" w:hAnsi="Times New Roman" w:cs="Times New Roman"/>
          <w:b/>
          <w:bCs/>
          <w:sz w:val="24"/>
          <w:szCs w:val="24"/>
          <w:lang w:eastAsia="ru-RU"/>
        </w:rPr>
        <w:t>Личностные результаты:</w:t>
      </w:r>
    </w:p>
    <w:p w:rsidR="00D91327" w:rsidRPr="00D91327" w:rsidRDefault="00D91327" w:rsidP="00D9132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развитие любознательности и сообразительности;</w:t>
      </w:r>
    </w:p>
    <w:p w:rsidR="00D91327" w:rsidRPr="00D91327" w:rsidRDefault="00D91327" w:rsidP="00D9132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развитие целеустремленности, внимательности;</w:t>
      </w:r>
    </w:p>
    <w:p w:rsidR="00D91327" w:rsidRPr="00D91327" w:rsidRDefault="00D91327" w:rsidP="00D9132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развитие наглядно-образного мышления и логики;</w:t>
      </w:r>
    </w:p>
    <w:p w:rsidR="00D91327" w:rsidRPr="00D91327" w:rsidRDefault="00D91327" w:rsidP="00D9132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D91327" w:rsidRPr="00D91327" w:rsidRDefault="00D91327" w:rsidP="00D9132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формирование потребности соблюдать нормы здорового образа жизни, осознанно выполнять правила безопасности жизнедеятельности;</w:t>
      </w:r>
    </w:p>
    <w:p w:rsidR="00D91327" w:rsidRPr="00D91327" w:rsidRDefault="00D91327" w:rsidP="00D9132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воспитание ответственного отношения к сохранению окружающей природной среды, личному здоровью как к индивидуальной и общественной ценности.</w:t>
      </w:r>
    </w:p>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Метапредметные результаты:</w:t>
      </w:r>
    </w:p>
    <w:p w:rsidR="00D91327" w:rsidRPr="00D91327" w:rsidRDefault="00D91327" w:rsidP="00D9132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формирование умений планировать, контролировать и оценивать действия в соответствии с поставленной задачей;</w:t>
      </w:r>
    </w:p>
    <w:p w:rsidR="00D91327" w:rsidRPr="00D91327" w:rsidRDefault="00D91327" w:rsidP="00D9132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освоение начальных форм рефлексии;</w:t>
      </w:r>
    </w:p>
    <w:p w:rsidR="00D91327" w:rsidRPr="00D91327" w:rsidRDefault="00D91327" w:rsidP="00D9132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формирование умения понимать причины успеха /неуспеха и способности действовать даже в условиях неуспеха;</w:t>
      </w:r>
    </w:p>
    <w:p w:rsidR="00D91327" w:rsidRPr="00D91327" w:rsidRDefault="00D91327" w:rsidP="00D9132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 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rsidR="00D91327" w:rsidRPr="00D91327" w:rsidRDefault="00D91327" w:rsidP="00D9132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D91327" w:rsidRPr="00D91327" w:rsidRDefault="00D91327" w:rsidP="00D9132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D91327" w:rsidRPr="00D91327" w:rsidRDefault="00D91327" w:rsidP="00D9132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D91327" w:rsidRPr="00D91327" w:rsidRDefault="00D91327" w:rsidP="00D9132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D91327" w:rsidRPr="00D91327" w:rsidRDefault="00D91327" w:rsidP="00D9132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освоение приемов действий в опасных и чрезвычайных ситуациях природного, техногенного и социального характера;</w:t>
      </w:r>
    </w:p>
    <w:p w:rsidR="00D91327" w:rsidRPr="00D91327" w:rsidRDefault="00D91327" w:rsidP="00D9132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D91327" w:rsidRPr="00D91327" w:rsidRDefault="00D91327" w:rsidP="00D9132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способность к самооценке на основе критерия успешности;</w:t>
      </w:r>
    </w:p>
    <w:p w:rsidR="00D91327" w:rsidRPr="00D91327" w:rsidRDefault="006679CD"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lastRenderedPageBreak/>
        <w:br/>
      </w:r>
      <w:r w:rsidR="00D91327" w:rsidRPr="00D91327">
        <w:rPr>
          <w:rFonts w:ascii="Times New Roman" w:eastAsia="Times New Roman" w:hAnsi="Times New Roman" w:cs="Times New Roman"/>
          <w:b/>
          <w:bCs/>
          <w:sz w:val="24"/>
          <w:szCs w:val="24"/>
          <w:lang w:eastAsia="ru-RU"/>
        </w:rPr>
        <w:t>Предметные результаты</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 В познавательной сфере:</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знания об опасных и чрезвычайных ситуациях; о влиянии их последствий на безопасность личности, общества и государства; о государственной системе обеспечения защиты населения от чрезвычайных ситуаций; об организации подготовки населения к действиям в условиях опасных и чрезвычайных ситуаций; о здоровом образе жизни; об оказании первой медицинской помощи при неотложных состояниях; о правах и обязанностях граждан в области безопасности жизнедеятельности.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2. </w:t>
      </w:r>
      <w:r w:rsidRPr="00D91327">
        <w:rPr>
          <w:rFonts w:ascii="Times New Roman" w:eastAsia="Times New Roman" w:hAnsi="Times New Roman" w:cs="Times New Roman"/>
          <w:sz w:val="24"/>
          <w:szCs w:val="24"/>
          <w:u w:val="single"/>
          <w:lang w:eastAsia="ru-RU"/>
        </w:rPr>
        <w:t>В ценностно-ориентационной сфере</w:t>
      </w:r>
      <w:r w:rsidRPr="00D91327">
        <w:rPr>
          <w:rFonts w:ascii="Times New Roman" w:eastAsia="Times New Roman" w:hAnsi="Times New Roman" w:cs="Times New Roman"/>
          <w:sz w:val="24"/>
          <w:szCs w:val="24"/>
          <w:lang w:eastAsia="ru-RU"/>
        </w:rPr>
        <w:t>:</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r w:rsidRPr="00D91327">
        <w:rPr>
          <w:rFonts w:ascii="Times New Roman" w:eastAsia="Times New Roman" w:hAnsi="Times New Roman" w:cs="Times New Roman"/>
          <w:sz w:val="24"/>
          <w:szCs w:val="24"/>
          <w:lang w:eastAsia="ru-RU"/>
        </w:rPr>
        <w:br/>
        <w:t>• умения применять полученные теоретические знания на практике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r w:rsidRPr="00D91327">
        <w:rPr>
          <w:rFonts w:ascii="Times New Roman" w:eastAsia="Times New Roman" w:hAnsi="Times New Roman" w:cs="Times New Roman"/>
          <w:sz w:val="24"/>
          <w:szCs w:val="24"/>
          <w:lang w:eastAsia="ru-RU"/>
        </w:rPr>
        <w:br/>
        <w:t>3. </w:t>
      </w:r>
      <w:r w:rsidRPr="00D91327">
        <w:rPr>
          <w:rFonts w:ascii="Times New Roman" w:eastAsia="Times New Roman" w:hAnsi="Times New Roman" w:cs="Times New Roman"/>
          <w:sz w:val="24"/>
          <w:szCs w:val="24"/>
          <w:u w:val="single"/>
          <w:lang w:eastAsia="ru-RU"/>
        </w:rPr>
        <w:t>В коммуникативной сфере:</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4</w:t>
      </w:r>
      <w:r w:rsidRPr="00D91327">
        <w:rPr>
          <w:rFonts w:ascii="Times New Roman" w:eastAsia="Times New Roman" w:hAnsi="Times New Roman" w:cs="Times New Roman"/>
          <w:sz w:val="24"/>
          <w:szCs w:val="24"/>
          <w:u w:val="single"/>
          <w:lang w:eastAsia="ru-RU"/>
        </w:rPr>
        <w:t>. В эстетической сфере</w:t>
      </w:r>
      <w:r w:rsidRPr="00D91327">
        <w:rPr>
          <w:rFonts w:ascii="Times New Roman" w:eastAsia="Times New Roman" w:hAnsi="Times New Roman" w:cs="Times New Roman"/>
          <w:sz w:val="24"/>
          <w:szCs w:val="24"/>
          <w:lang w:eastAsia="ru-RU"/>
        </w:rPr>
        <w:t>:</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умение оценивать с эстетической (художественной) точки зрения красоту окружающего мира; умение сохранять его.</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5. </w:t>
      </w:r>
      <w:r w:rsidRPr="00D91327">
        <w:rPr>
          <w:rFonts w:ascii="Times New Roman" w:eastAsia="Times New Roman" w:hAnsi="Times New Roman" w:cs="Times New Roman"/>
          <w:sz w:val="24"/>
          <w:szCs w:val="24"/>
          <w:u w:val="single"/>
          <w:lang w:eastAsia="ru-RU"/>
        </w:rPr>
        <w:t>В трудовой сфере</w:t>
      </w:r>
      <w:r w:rsidRPr="00D91327">
        <w:rPr>
          <w:rFonts w:ascii="Times New Roman" w:eastAsia="Times New Roman" w:hAnsi="Times New Roman" w:cs="Times New Roman"/>
          <w:sz w:val="24"/>
          <w:szCs w:val="24"/>
          <w:lang w:eastAsia="ru-RU"/>
        </w:rPr>
        <w:t>:</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знания устройства и принципов действия бытовых приборов и других технических средств, используемых в повседневной жизни; локализация возможных опасных ситуаций, связанных с нарушением работы технических средств и правил их эксплуатации;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умения оказывать первую медицинскую помощь.</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6. </w:t>
      </w:r>
      <w:r w:rsidRPr="00D91327">
        <w:rPr>
          <w:rFonts w:ascii="Times New Roman" w:eastAsia="Times New Roman" w:hAnsi="Times New Roman" w:cs="Times New Roman"/>
          <w:sz w:val="24"/>
          <w:szCs w:val="24"/>
          <w:u w:val="single"/>
          <w:lang w:eastAsia="ru-RU"/>
        </w:rPr>
        <w:t>В сфере физической культуры</w:t>
      </w:r>
      <w:r w:rsidRPr="00D91327">
        <w:rPr>
          <w:rFonts w:ascii="Times New Roman" w:eastAsia="Times New Roman" w:hAnsi="Times New Roman" w:cs="Times New Roman"/>
          <w:sz w:val="24"/>
          <w:szCs w:val="24"/>
          <w:lang w:eastAsia="ru-RU"/>
        </w:rPr>
        <w:t>:</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формирование установки на здоровый образ жизни;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умение оказывать первую медицинскую помощь при занятиях физической культурой и спортом.</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Цель курса:</w:t>
      </w:r>
      <w:r w:rsidRPr="00D91327">
        <w:rPr>
          <w:rFonts w:ascii="Times New Roman" w:eastAsia="Times New Roman" w:hAnsi="Times New Roman" w:cs="Times New Roman"/>
          <w:sz w:val="24"/>
          <w:szCs w:val="24"/>
          <w:lang w:eastAsia="ru-RU"/>
        </w:rPr>
        <w:t xml:space="preserve"> Создание и функционирование системы безопасности образовательного учреждения, направленной на сохранение жизни и здоровья обучающихся и работников школы. </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Формирование социального опыта школьника, осознание им необходимости уметь применять полученные знания в нестандартной ситуации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Задачи: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i/>
          <w:iCs/>
          <w:sz w:val="24"/>
          <w:szCs w:val="24"/>
          <w:lang w:eastAsia="ru-RU"/>
        </w:rPr>
        <w:t>Обучающие:</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Обучение основам безопасности жизнедеятельности;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Обучение правила безопасного поведения в чрезвычайных ситуациях социального, природного и техногенного характера.</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i/>
          <w:iCs/>
          <w:sz w:val="24"/>
          <w:szCs w:val="24"/>
          <w:lang w:eastAsia="ru-RU"/>
        </w:rPr>
        <w:t xml:space="preserve">Воспитательные: </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Воспитание отношения к Школе безопасности как к серьезным, полезным и нужным занятиям, имеющим гуминитарную и творческую направленность;</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Воспитание настойчивости, целеустремленности, находчивости, внимательности, уверенности, воли, трудолюбия, коллективизма;</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Выработка умения применять полученные знания на практике.</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i/>
          <w:iCs/>
          <w:sz w:val="24"/>
          <w:szCs w:val="24"/>
          <w:lang w:eastAsia="ru-RU"/>
        </w:rPr>
        <w:t>Развивающие:</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Развитие стремления к самостоятельности;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Осуществление всестороннего развития обучающихся.</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По окончании курса обучающиеся будут знать теорию и практику основ безопасности, уметь использовать исследовательские методы обучения в учебном процессе и повседневной практике взаимодействия с миром.</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При реализации программы используется безотметочная система оценки знаний, индивидуальные результаты обучающихся фиксируются по результатам творческих работ. </w:t>
      </w:r>
    </w:p>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D91327" w:rsidRPr="00D91327" w:rsidRDefault="006679CD"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lastRenderedPageBreak/>
        <w:br/>
      </w:r>
      <w:r w:rsidR="00D91327" w:rsidRPr="00D91327">
        <w:rPr>
          <w:rFonts w:ascii="Times New Roman" w:eastAsia="Times New Roman" w:hAnsi="Times New Roman" w:cs="Times New Roman"/>
          <w:b/>
          <w:bCs/>
          <w:sz w:val="24"/>
          <w:szCs w:val="24"/>
          <w:lang w:eastAsia="ru-RU"/>
        </w:rPr>
        <w:t>СОДЕРЖАНИЕ КУРСА ВНЕУРОЧНОЙ ДЕЯТЕЛЬНОСТИ</w:t>
      </w:r>
    </w:p>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 xml:space="preserve">Дорожно-транспортная безопасность </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Дорога и участники дорожного движения Азбука дорожной безопасности. История колеса и дорог. История появления автомобиля. Краткая характеристика видов современного транспорта. Городская дорога, улица, загородная дорога, автомагистраль. Участники дорожного движения. Правила поведения участников дорожного движения. ПДД. Общие положения. Некоторые термины. Основные правила безопасного поведения при пользовании транспортными средствами. Дорожные знаки. ДТП. Причины их возникновения и возможные последствия. </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 xml:space="preserve">Опасные ситуации, возникающие в повседневной жизни </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«Основные правила пожарной безопасности». Пожар в жилище и причины его возникновения. Пожарная безопасность, основные правила пожарной безопасности в жилище. Личная безопасность при пожаре. Опасные и аварийные ситуации, которые могут возникнуть в жилище в повседневной жизни. Общие правила безопасного поведения в быту. Безопасное обращение с бытовыми приборами, бытовым газом, средствами бытовой химии. Соблюдение мер безопасности при работе с инструментами и компьютером. Профилактика травм при занятиях физической культурой и спортом. Безопасное поведение на воде</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Безопасность в чрезвычайных ситуациях техногенного характера</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История аварий и катастроф, их причины. Потенциально опасные объекты, характерные для региона проживания. Поражающие факторы взрыва.</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ПБП при взрывах. Пожары и взрывы, их характеристика, пожаро- и взрывоопасные объекты. Последствия пожаров на взрывоопасных объектах экономики. Промышленные аварии с выбросом опасных химических веществ. Химически опасные объекты производства. Аварийно-химически опасные вещества (АХОВ), их характеристика и поражающие факторы Последствия химических аварий, воздействие на человека. ПБП при химических авариях. Герметизация помещения. Оповещение населения о чрезвычайных ситуациях. Обязанности и правила поведения людей при эвакуации. Комплектование минимально необходимого набора документов, вещей и продуктов питания в случае эвакуации населения.</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 xml:space="preserve">Экологическая безопасность </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Природа и человек. Общение с живой природой – естественная потребность человека для развития своих духовных и физических качеств. Обеспечение экологической безопасности при проживании на территории со сложной экологией. Краткая характеристика экологической обстановки в России. Экология Курской области.</w:t>
      </w:r>
    </w:p>
    <w:p w:rsidR="00D91327" w:rsidRPr="00D91327" w:rsidRDefault="006679CD" w:rsidP="00D9132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lastRenderedPageBreak/>
        <w:br/>
      </w:r>
      <w:r w:rsidR="00D91327" w:rsidRPr="00D91327">
        <w:rPr>
          <w:rFonts w:ascii="Times New Roman" w:eastAsia="Times New Roman" w:hAnsi="Times New Roman" w:cs="Times New Roman"/>
          <w:b/>
          <w:bCs/>
          <w:sz w:val="24"/>
          <w:szCs w:val="24"/>
          <w:lang w:eastAsia="ru-RU"/>
        </w:rPr>
        <w:t xml:space="preserve">Основы медицинских знаний и оказание первой помощи </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Первая помощь при травмах. Первая помощь при перегревании и тепловом ударе, при ожогах и обморожении. Оказание первой помощи при несчастных случаях на дороге. Остановка кровотечений. Первая помощь при химических и термических ожогах. Первая помощь при отравлениях</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бытовой химией. Правила оказания первой медицинской помощи при отравлениях угарным газом, хлором и аммиаком.</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Основы здорового образа жизни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Основные понятия о здоровье и здоровом образе жизни. Индивидуальное здоровье человека, его физическая и духовная сущность. Режим труда и отдыха. Умственная и физическая работоспособность. Здоровый образ жизни и безопасность – основные составляющие здорового образа жизни. Движение – естественная потребность организма. Здоровый образ жизни как необходимое условие сохранения и укрепления здоровья человека и общества и обеспечения их безопасности. Вредные привычки и их негативное влияние на здоровье. Табакокурение и его последствия для организма курящего и окружающих людей. Алкоголь и его влияние здоровье подростка. Наркомания, токсикомания и другие вредные привычки. Средства и способы профилактики вредных привычек. Влияние окружающей природной среды на здоровье человека. Здоровый образ жизни и безопасность жизнедеятельности</w:t>
      </w:r>
    </w:p>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 </w:t>
      </w:r>
    </w:p>
    <w:p w:rsidR="00D91327" w:rsidRPr="00D91327" w:rsidRDefault="00D91327" w:rsidP="00D91327">
      <w:pPr>
        <w:spacing w:before="100" w:beforeAutospacing="1" w:after="240" w:line="240" w:lineRule="auto"/>
        <w:jc w:val="center"/>
        <w:rPr>
          <w:rFonts w:ascii="Times New Roman" w:eastAsia="Times New Roman" w:hAnsi="Times New Roman" w:cs="Times New Roman"/>
          <w:sz w:val="24"/>
          <w:szCs w:val="24"/>
          <w:lang w:eastAsia="ru-RU"/>
        </w:rPr>
      </w:pPr>
    </w:p>
    <w:p w:rsidR="00D91327" w:rsidRPr="00D91327" w:rsidRDefault="006679CD"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lastRenderedPageBreak/>
        <w:br/>
      </w:r>
      <w:r w:rsidR="00D91327" w:rsidRPr="00D91327">
        <w:rPr>
          <w:rFonts w:ascii="Times New Roman" w:eastAsia="Times New Roman" w:hAnsi="Times New Roman" w:cs="Times New Roman"/>
          <w:b/>
          <w:bCs/>
          <w:sz w:val="24"/>
          <w:szCs w:val="24"/>
          <w:lang w:eastAsia="ru-RU"/>
        </w:rPr>
        <w:t xml:space="preserve">ТЕМАТИЧЕСКОЕ ПЛАНИРОВАНИЕ </w:t>
      </w:r>
    </w:p>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w:t>
      </w:r>
      <w:r w:rsidRPr="00D91327">
        <w:rPr>
          <w:rFonts w:ascii="Times New Roman" w:eastAsia="Times New Roman" w:hAnsi="Times New Roman" w:cs="Times New Roman"/>
          <w:b/>
          <w:bCs/>
          <w:sz w:val="24"/>
          <w:szCs w:val="24"/>
          <w:lang w:eastAsia="ru-RU"/>
        </w:rPr>
        <w:t xml:space="preserve"> класс</w:t>
      </w:r>
    </w:p>
    <w:tbl>
      <w:tblPr>
        <w:tblW w:w="11219" w:type="dxa"/>
        <w:tblCellSpacing w:w="0" w:type="dxa"/>
        <w:tblInd w:w="-1288" w:type="dxa"/>
        <w:tblCellMar>
          <w:top w:w="105" w:type="dxa"/>
          <w:left w:w="105" w:type="dxa"/>
          <w:bottom w:w="105" w:type="dxa"/>
          <w:right w:w="105" w:type="dxa"/>
        </w:tblCellMar>
        <w:tblLook w:val="04A0"/>
      </w:tblPr>
      <w:tblGrid>
        <w:gridCol w:w="1362"/>
        <w:gridCol w:w="5714"/>
        <w:gridCol w:w="4143"/>
      </w:tblGrid>
      <w:tr w:rsidR="00D91327" w:rsidRPr="00D91327" w:rsidTr="00994E14">
        <w:trPr>
          <w:tblCellSpacing w:w="0" w:type="dxa"/>
        </w:trPr>
        <w:tc>
          <w:tcPr>
            <w:tcW w:w="13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 </w:t>
            </w:r>
            <w:r w:rsidRPr="00D91327">
              <w:rPr>
                <w:rFonts w:ascii="Times New Roman" w:eastAsia="Times New Roman" w:hAnsi="Times New Roman" w:cs="Times New Roman"/>
                <w:b/>
                <w:bCs/>
                <w:sz w:val="24"/>
                <w:szCs w:val="24"/>
                <w:lang w:eastAsia="ru-RU"/>
              </w:rPr>
              <w:t>п/п</w:t>
            </w:r>
          </w:p>
        </w:tc>
        <w:tc>
          <w:tcPr>
            <w:tcW w:w="571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Название темы</w:t>
            </w:r>
          </w:p>
        </w:tc>
        <w:tc>
          <w:tcPr>
            <w:tcW w:w="4143"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Количество часов, отводимое на изучение темы</w:t>
            </w:r>
          </w:p>
        </w:tc>
      </w:tr>
      <w:tr w:rsidR="00D91327" w:rsidRPr="00D91327" w:rsidTr="00994E14">
        <w:trPr>
          <w:tblCellSpacing w:w="0" w:type="dxa"/>
        </w:trPr>
        <w:tc>
          <w:tcPr>
            <w:tcW w:w="13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1</w:t>
            </w:r>
          </w:p>
        </w:tc>
        <w:tc>
          <w:tcPr>
            <w:tcW w:w="571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Безопасность дорожного движения</w:t>
            </w:r>
          </w:p>
        </w:tc>
        <w:tc>
          <w:tcPr>
            <w:tcW w:w="4143"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8</w:t>
            </w:r>
          </w:p>
        </w:tc>
      </w:tr>
      <w:tr w:rsidR="00D91327" w:rsidRPr="00D91327" w:rsidTr="00994E14">
        <w:trPr>
          <w:tblCellSpacing w:w="0" w:type="dxa"/>
        </w:trPr>
        <w:tc>
          <w:tcPr>
            <w:tcW w:w="13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2</w:t>
            </w:r>
          </w:p>
        </w:tc>
        <w:tc>
          <w:tcPr>
            <w:tcW w:w="571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Правила пожарной безопасности</w:t>
            </w:r>
          </w:p>
        </w:tc>
        <w:tc>
          <w:tcPr>
            <w:tcW w:w="4143"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8</w:t>
            </w:r>
          </w:p>
        </w:tc>
      </w:tr>
      <w:tr w:rsidR="00D91327" w:rsidRPr="00D91327" w:rsidTr="00994E14">
        <w:trPr>
          <w:tblCellSpacing w:w="0" w:type="dxa"/>
        </w:trPr>
        <w:tc>
          <w:tcPr>
            <w:tcW w:w="13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3</w:t>
            </w:r>
          </w:p>
        </w:tc>
        <w:tc>
          <w:tcPr>
            <w:tcW w:w="571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Безопасность в чрезвычайных ситуациях техногенного характера</w:t>
            </w:r>
          </w:p>
        </w:tc>
        <w:tc>
          <w:tcPr>
            <w:tcW w:w="4143"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6</w:t>
            </w:r>
          </w:p>
        </w:tc>
      </w:tr>
      <w:tr w:rsidR="00D91327" w:rsidRPr="00D91327" w:rsidTr="00994E14">
        <w:trPr>
          <w:tblCellSpacing w:w="0" w:type="dxa"/>
        </w:trPr>
        <w:tc>
          <w:tcPr>
            <w:tcW w:w="13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4</w:t>
            </w:r>
          </w:p>
        </w:tc>
        <w:tc>
          <w:tcPr>
            <w:tcW w:w="571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Экологическая безопасность</w:t>
            </w:r>
          </w:p>
        </w:tc>
        <w:tc>
          <w:tcPr>
            <w:tcW w:w="4143"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w:t>
            </w:r>
          </w:p>
        </w:tc>
      </w:tr>
      <w:tr w:rsidR="00D91327" w:rsidRPr="00D91327" w:rsidTr="00994E14">
        <w:trPr>
          <w:tblCellSpacing w:w="0" w:type="dxa"/>
        </w:trPr>
        <w:tc>
          <w:tcPr>
            <w:tcW w:w="13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5</w:t>
            </w:r>
          </w:p>
        </w:tc>
        <w:tc>
          <w:tcPr>
            <w:tcW w:w="571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Основы медицинских знаний и оказание первой помощи</w:t>
            </w:r>
          </w:p>
        </w:tc>
        <w:tc>
          <w:tcPr>
            <w:tcW w:w="4143"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5</w:t>
            </w:r>
          </w:p>
        </w:tc>
      </w:tr>
      <w:tr w:rsidR="00D91327" w:rsidRPr="00D91327" w:rsidTr="00994E14">
        <w:trPr>
          <w:tblCellSpacing w:w="0" w:type="dxa"/>
        </w:trPr>
        <w:tc>
          <w:tcPr>
            <w:tcW w:w="13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b/>
                <w:bCs/>
                <w:sz w:val="24"/>
                <w:szCs w:val="24"/>
                <w:lang w:eastAsia="ru-RU"/>
              </w:rPr>
              <w:t>6</w:t>
            </w:r>
          </w:p>
        </w:tc>
        <w:tc>
          <w:tcPr>
            <w:tcW w:w="571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Основы здорового образа жизни</w:t>
            </w:r>
          </w:p>
        </w:tc>
        <w:tc>
          <w:tcPr>
            <w:tcW w:w="4143"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6</w:t>
            </w:r>
          </w:p>
        </w:tc>
      </w:tr>
      <w:tr w:rsidR="00D91327" w:rsidRPr="00D91327" w:rsidTr="00994E14">
        <w:trPr>
          <w:tblCellSpacing w:w="0" w:type="dxa"/>
        </w:trPr>
        <w:tc>
          <w:tcPr>
            <w:tcW w:w="13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571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D91327" w:rsidRP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Итого:</w:t>
            </w:r>
          </w:p>
        </w:tc>
        <w:tc>
          <w:tcPr>
            <w:tcW w:w="4143"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35</w:t>
            </w:r>
          </w:p>
        </w:tc>
      </w:tr>
    </w:tbl>
    <w:p w:rsidR="00D91327" w:rsidRPr="00D91327" w:rsidRDefault="00D91327" w:rsidP="00D91327">
      <w:pPr>
        <w:spacing w:before="100" w:beforeAutospacing="1" w:after="240" w:line="240" w:lineRule="auto"/>
        <w:rPr>
          <w:rFonts w:ascii="Times New Roman" w:eastAsia="Times New Roman" w:hAnsi="Times New Roman" w:cs="Times New Roman"/>
          <w:sz w:val="24"/>
          <w:szCs w:val="24"/>
          <w:lang w:eastAsia="ru-RU"/>
        </w:rPr>
      </w:pPr>
    </w:p>
    <w:p w:rsidR="00D91327" w:rsidRPr="00D91327" w:rsidRDefault="006679CD"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lastRenderedPageBreak/>
        <w:br/>
      </w:r>
      <w:r>
        <w:rPr>
          <w:rFonts w:ascii="Times New Roman" w:eastAsia="Times New Roman" w:hAnsi="Times New Roman" w:cs="Times New Roman"/>
          <w:b/>
          <w:bCs/>
          <w:sz w:val="24"/>
          <w:szCs w:val="24"/>
          <w:lang w:eastAsia="ru-RU"/>
        </w:rPr>
        <w:br/>
      </w:r>
      <w:r w:rsidR="00D91327" w:rsidRPr="00D91327">
        <w:rPr>
          <w:rFonts w:ascii="Times New Roman" w:eastAsia="Times New Roman" w:hAnsi="Times New Roman" w:cs="Times New Roman"/>
          <w:b/>
          <w:bCs/>
          <w:sz w:val="24"/>
          <w:szCs w:val="24"/>
          <w:lang w:eastAsia="ru-RU"/>
        </w:rPr>
        <w:t>Календарно-тематическое планирование школа безопаснос</w:t>
      </w:r>
      <w:r w:rsidR="00D91327">
        <w:rPr>
          <w:rFonts w:ascii="Times New Roman" w:eastAsia="Times New Roman" w:hAnsi="Times New Roman" w:cs="Times New Roman"/>
          <w:b/>
          <w:bCs/>
          <w:sz w:val="24"/>
          <w:szCs w:val="24"/>
          <w:lang w:eastAsia="ru-RU"/>
        </w:rPr>
        <w:t>ти (внеурочная деятельность) 6</w:t>
      </w:r>
      <w:r w:rsidR="00D91327" w:rsidRPr="00D91327">
        <w:rPr>
          <w:rFonts w:ascii="Times New Roman" w:eastAsia="Times New Roman" w:hAnsi="Times New Roman" w:cs="Times New Roman"/>
          <w:b/>
          <w:bCs/>
          <w:sz w:val="24"/>
          <w:szCs w:val="24"/>
          <w:lang w:eastAsia="ru-RU"/>
        </w:rPr>
        <w:t xml:space="preserve"> класс.</w:t>
      </w:r>
    </w:p>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Общ</w:t>
      </w:r>
      <w:r w:rsidR="00161EB9">
        <w:rPr>
          <w:rFonts w:ascii="Times New Roman" w:eastAsia="Times New Roman" w:hAnsi="Times New Roman" w:cs="Times New Roman"/>
          <w:sz w:val="24"/>
          <w:szCs w:val="24"/>
          <w:lang w:eastAsia="ru-RU"/>
        </w:rPr>
        <w:t>ее количество учебных часов – 34</w:t>
      </w:r>
    </w:p>
    <w:p w:rsidR="00D91327" w:rsidRPr="00D91327" w:rsidRDefault="00D91327" w:rsidP="00D91327">
      <w:pPr>
        <w:spacing w:before="100" w:beforeAutospacing="1" w:after="100" w:afterAutospacing="1" w:line="240" w:lineRule="auto"/>
        <w:jc w:val="center"/>
        <w:rPr>
          <w:rFonts w:ascii="Times New Roman" w:eastAsia="Times New Roman" w:hAnsi="Times New Roman" w:cs="Times New Roman"/>
          <w:sz w:val="24"/>
          <w:szCs w:val="24"/>
          <w:lang w:eastAsia="ru-RU"/>
        </w:rPr>
      </w:pPr>
    </w:p>
    <w:tbl>
      <w:tblPr>
        <w:tblW w:w="4151" w:type="pct"/>
        <w:tblCellSpacing w:w="0" w:type="dxa"/>
        <w:tblCellMar>
          <w:top w:w="105" w:type="dxa"/>
          <w:left w:w="105" w:type="dxa"/>
          <w:bottom w:w="105" w:type="dxa"/>
          <w:right w:w="105" w:type="dxa"/>
        </w:tblCellMar>
        <w:tblLook w:val="04A0"/>
      </w:tblPr>
      <w:tblGrid>
        <w:gridCol w:w="500"/>
        <w:gridCol w:w="1556"/>
        <w:gridCol w:w="16"/>
        <w:gridCol w:w="4438"/>
        <w:gridCol w:w="10"/>
        <w:gridCol w:w="1448"/>
        <w:gridCol w:w="14"/>
      </w:tblGrid>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w:t>
            </w:r>
          </w:p>
        </w:tc>
        <w:tc>
          <w:tcPr>
            <w:tcW w:w="985" w:type="pct"/>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Фактическая дата</w:t>
            </w: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Тема урока</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Количество часов</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Вводное занятие. Инструктаж по технике безопасности.</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Правила дорожного движения. Общие положения</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3</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Действия пешеходов в различных условиях.</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4</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Виды перекрестков и правила движения на них.</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5</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Виды ответственности участников дорожного движения</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6</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Игра «Знатоки правил дорожного движения»</w:t>
            </w:r>
            <w:bookmarkStart w:id="0" w:name="_GoBack"/>
            <w:bookmarkEnd w:id="0"/>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7</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Опасные ситуации на дорогах, улицах, в общественном транспорте.</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8</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Игра «Безопасное колесо»</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9</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Огонь – друг и враг человека</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10</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Причины возникновения пожара</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11</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Противопожарный режим в школе. </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12</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Безопасное поведение на воде</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13</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Действия в случае пожара. Первая помощь пострадавшим.</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14</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Эвакуация из горящего здания. Противопожарное оборудование</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15</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Безопасное поведение в ситуациях криминогенного характера. </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16</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Что я расскажу о пожаре? Викторина «01»</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17</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Техногенные опасности</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18</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Пожары и взрывы</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19</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Опасные химические вещества и опасные объекты.</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20</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Обеспечение химической защиты населения</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21</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Организация оповещения населения о чрезвычайных ситуациях техногенного характера</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22</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Средства индивидуальной защиты. Эвакуация.</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23</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Экологическая безопасность</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lastRenderedPageBreak/>
              <w:t>24</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Экология Курской области</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25</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 xml:space="preserve">Оказание первой помощи при несчастных случаях на дороге. </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26</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Первая помощь при химических и термических ожогах.</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27</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Первая помощь при отравлениях бытовой химией.</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28</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Правила оказания первой медицинской помощи при отравлениях угарным газом, хлором и аммиаком.</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29</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Остановка кровотечений. Оказание первой медицинской помощи при вывихе, переломе.</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30</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Общие понятия о здоровье как основной ценности человека</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31</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Индивидуальное здоровье человека</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32</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Здоровый образ жизни</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33</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Вредные привычки и их влияние на здоровье</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6679CD" w:rsidRPr="00D91327" w:rsidTr="003A7626">
        <w:trPr>
          <w:tblCellSpacing w:w="0" w:type="dxa"/>
        </w:trPr>
        <w:tc>
          <w:tcPr>
            <w:tcW w:w="313"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34</w:t>
            </w:r>
          </w:p>
        </w:tc>
        <w:tc>
          <w:tcPr>
            <w:tcW w:w="985"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6679CD" w:rsidRPr="00D91327" w:rsidRDefault="006679CD" w:rsidP="003A7626">
            <w:pPr>
              <w:spacing w:before="100" w:beforeAutospacing="1" w:after="100" w:afterAutospacing="1" w:line="240" w:lineRule="auto"/>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Игра-конкурс «</w:t>
            </w:r>
            <w:proofErr w:type="gramStart"/>
            <w:r w:rsidRPr="00D91327">
              <w:rPr>
                <w:rFonts w:ascii="Times New Roman" w:eastAsia="Times New Roman" w:hAnsi="Times New Roman" w:cs="Times New Roman"/>
                <w:sz w:val="24"/>
                <w:szCs w:val="24"/>
                <w:lang w:eastAsia="ru-RU"/>
              </w:rPr>
              <w:t>Настоящие</w:t>
            </w:r>
            <w:proofErr w:type="gramEnd"/>
            <w:r w:rsidRPr="00D91327">
              <w:rPr>
                <w:rFonts w:ascii="Times New Roman" w:eastAsia="Times New Roman" w:hAnsi="Times New Roman" w:cs="Times New Roman"/>
                <w:sz w:val="24"/>
                <w:szCs w:val="24"/>
                <w:lang w:eastAsia="ru-RU"/>
              </w:rPr>
              <w:t xml:space="preserve"> Робинзоны»</w:t>
            </w:r>
          </w:p>
        </w:tc>
        <w:tc>
          <w:tcPr>
            <w:tcW w:w="916"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6679CD" w:rsidRPr="00D91327" w:rsidRDefault="006679CD" w:rsidP="003A76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1327">
              <w:rPr>
                <w:rFonts w:ascii="Times New Roman" w:eastAsia="Times New Roman" w:hAnsi="Times New Roman" w:cs="Times New Roman"/>
                <w:sz w:val="24"/>
                <w:szCs w:val="24"/>
                <w:lang w:eastAsia="ru-RU"/>
              </w:rPr>
              <w:t>1</w:t>
            </w:r>
          </w:p>
        </w:tc>
      </w:tr>
      <w:tr w:rsidR="003A7626" w:rsidTr="003A7626">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9" w:type="pct"/>
          <w:trHeight w:val="870"/>
        </w:trPr>
        <w:tc>
          <w:tcPr>
            <w:tcW w:w="313" w:type="pct"/>
          </w:tcPr>
          <w:p w:rsidR="003A7626" w:rsidRDefault="003A7626" w:rsidP="003A7626">
            <w:pPr>
              <w:spacing w:before="100" w:beforeAutospacing="1" w:after="100" w:afterAutospacing="1" w:line="240" w:lineRule="auto"/>
              <w:rPr>
                <w:rFonts w:ascii="Times New Roman" w:eastAsia="Times New Roman" w:hAnsi="Times New Roman" w:cs="Times New Roman"/>
                <w:sz w:val="24"/>
                <w:szCs w:val="24"/>
                <w:lang w:eastAsia="ru-RU"/>
              </w:rPr>
            </w:pPr>
          </w:p>
        </w:tc>
        <w:tc>
          <w:tcPr>
            <w:tcW w:w="975" w:type="pct"/>
            <w:shd w:val="clear" w:color="auto" w:fill="auto"/>
          </w:tcPr>
          <w:p w:rsidR="003A7626" w:rsidRDefault="003A7626">
            <w:pPr>
              <w:rPr>
                <w:rFonts w:ascii="Times New Roman" w:eastAsia="Times New Roman" w:hAnsi="Times New Roman" w:cs="Times New Roman"/>
                <w:sz w:val="24"/>
                <w:szCs w:val="24"/>
                <w:lang w:eastAsia="ru-RU"/>
              </w:rPr>
            </w:pPr>
          </w:p>
        </w:tc>
        <w:tc>
          <w:tcPr>
            <w:tcW w:w="2790" w:type="pct"/>
            <w:gridSpan w:val="2"/>
            <w:shd w:val="clear" w:color="auto" w:fill="auto"/>
          </w:tcPr>
          <w:p w:rsidR="003A7626" w:rsidRDefault="003A7626">
            <w:pPr>
              <w:rPr>
                <w:rFonts w:ascii="Times New Roman" w:eastAsia="Times New Roman" w:hAnsi="Times New Roman" w:cs="Times New Roman"/>
                <w:sz w:val="24"/>
                <w:szCs w:val="24"/>
                <w:lang w:eastAsia="ru-RU"/>
              </w:rPr>
            </w:pPr>
          </w:p>
        </w:tc>
        <w:tc>
          <w:tcPr>
            <w:tcW w:w="913" w:type="pct"/>
            <w:gridSpan w:val="2"/>
            <w:shd w:val="clear" w:color="auto" w:fill="auto"/>
          </w:tcPr>
          <w:p w:rsidR="003A7626" w:rsidRDefault="003A7626">
            <w:pPr>
              <w:rPr>
                <w:rFonts w:ascii="Times New Roman" w:eastAsia="Times New Roman" w:hAnsi="Times New Roman" w:cs="Times New Roman"/>
                <w:sz w:val="24"/>
                <w:szCs w:val="24"/>
                <w:lang w:eastAsia="ru-RU"/>
              </w:rPr>
            </w:pPr>
          </w:p>
        </w:tc>
      </w:tr>
      <w:tr w:rsidR="003A7626" w:rsidTr="003A7626">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gridAfter w:val="1"/>
          <w:wAfter w:w="9" w:type="pct"/>
          <w:trHeight w:val="938"/>
        </w:trPr>
        <w:tc>
          <w:tcPr>
            <w:tcW w:w="313" w:type="pct"/>
          </w:tcPr>
          <w:p w:rsidR="003A7626" w:rsidRDefault="003A7626" w:rsidP="003A7626">
            <w:pPr>
              <w:spacing w:before="100" w:beforeAutospacing="1" w:after="100" w:afterAutospacing="1" w:line="240" w:lineRule="auto"/>
              <w:rPr>
                <w:rFonts w:ascii="Times New Roman" w:eastAsia="Times New Roman" w:hAnsi="Times New Roman" w:cs="Times New Roman"/>
                <w:sz w:val="24"/>
                <w:szCs w:val="24"/>
                <w:lang w:eastAsia="ru-RU"/>
              </w:rPr>
            </w:pPr>
          </w:p>
        </w:tc>
        <w:tc>
          <w:tcPr>
            <w:tcW w:w="975" w:type="pct"/>
            <w:shd w:val="clear" w:color="auto" w:fill="auto"/>
          </w:tcPr>
          <w:p w:rsidR="003A7626" w:rsidRDefault="003A7626">
            <w:pPr>
              <w:rPr>
                <w:rFonts w:ascii="Times New Roman" w:eastAsia="Times New Roman" w:hAnsi="Times New Roman" w:cs="Times New Roman"/>
                <w:sz w:val="24"/>
                <w:szCs w:val="24"/>
                <w:lang w:eastAsia="ru-RU"/>
              </w:rPr>
            </w:pPr>
          </w:p>
        </w:tc>
        <w:tc>
          <w:tcPr>
            <w:tcW w:w="2790" w:type="pct"/>
            <w:gridSpan w:val="2"/>
            <w:shd w:val="clear" w:color="auto" w:fill="auto"/>
          </w:tcPr>
          <w:p w:rsidR="003A7626" w:rsidRDefault="003A7626">
            <w:pPr>
              <w:rPr>
                <w:rFonts w:ascii="Times New Roman" w:eastAsia="Times New Roman" w:hAnsi="Times New Roman" w:cs="Times New Roman"/>
                <w:sz w:val="24"/>
                <w:szCs w:val="24"/>
                <w:lang w:eastAsia="ru-RU"/>
              </w:rPr>
            </w:pPr>
          </w:p>
        </w:tc>
        <w:tc>
          <w:tcPr>
            <w:tcW w:w="913" w:type="pct"/>
            <w:gridSpan w:val="2"/>
            <w:shd w:val="clear" w:color="auto" w:fill="auto"/>
          </w:tcPr>
          <w:p w:rsidR="003A7626" w:rsidRDefault="003A7626">
            <w:pPr>
              <w:rPr>
                <w:rFonts w:ascii="Times New Roman" w:eastAsia="Times New Roman" w:hAnsi="Times New Roman" w:cs="Times New Roman"/>
                <w:sz w:val="24"/>
                <w:szCs w:val="24"/>
                <w:lang w:eastAsia="ru-RU"/>
              </w:rPr>
            </w:pPr>
          </w:p>
        </w:tc>
      </w:tr>
    </w:tbl>
    <w:p w:rsidR="00D91327" w:rsidRDefault="00D91327"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2235A6" w:rsidRPr="00D91327" w:rsidRDefault="002235A6" w:rsidP="00D91327">
      <w:pPr>
        <w:spacing w:before="100" w:beforeAutospacing="1" w:after="100" w:afterAutospacing="1" w:line="240" w:lineRule="auto"/>
        <w:rPr>
          <w:rFonts w:ascii="Times New Roman" w:eastAsia="Times New Roman" w:hAnsi="Times New Roman" w:cs="Times New Roman"/>
          <w:sz w:val="24"/>
          <w:szCs w:val="24"/>
          <w:lang w:eastAsia="ru-RU"/>
        </w:rPr>
      </w:pP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Планируемые результаты </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Результаты по внеурочной деятельности «Школа безопасности» направлены на формирование знаний и умений, востребованных в повседневной жизни, позволяющих адекватно воспринимать окружающий мир, предвидеть опасные и чрезвычайные ситуации и в случае их наступления правильно действовать.</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Ожидаемый результат обучения по данной примерной программе в наиболее общем виде может быть сформулирован как способность обучающихся правильно действовать в опасных и чрезвычайных ситуациях социального, природного и техногенного характера.</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Таким образом, в результате изучения учебного курса «Школа  безопасности» ученик должен:</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Учащиеся  научаться:</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раскрывать содержание понятий здоровья, здоровый образ жизни, рациональное питание.</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проводить аргументацию зависимости здоровья человека от состояния окружающей среды; необходимости соблюдения мер профилактики заболеваний, нарушения осанки, зрения, слуха, стрессов, инфекционных и простудных заболеваний;</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знать и аргументировать основные правила поведения в природе; основные принципы здорового образа жизни ,рациональной организации труда и отдыха;</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знать влияние факторов риска на здоровье человека;</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Учащиеся смогут научиться:</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описывать и  использовать приёмы оказания первой помощи;</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прогнозировать воздействие негативных факторов на организм;</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приводить примеры негативных факторов, влияющих на здоровье;</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аргументировать в отношении поступков других людей, наносящих вред своему здоровью.</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смогут обеспечивать уход за телом и жилищем ;</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взаимодействовать в группе (распределение обязанностей);</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находить необходимую информацию на различных видах носителей ;</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смогут презентовать результаты собственной деятельности;</w:t>
      </w:r>
    </w:p>
    <w:p w:rsidR="00161EB9" w:rsidRDefault="00161EB9" w:rsidP="00161EB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  учебно-методической  литературы.</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Смирнов А.Т., Хренников Б.О. Основы безопасности жизнедеятельности. Учебник для 7 класса. – М., Просвещение, 2014.</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Волович, В. Г. Как выжить в экстремальной ситуации / В. Г. Волович. - М: Знание, 1990.</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Гостюшин, А. В. Энциклопедия экстремальных ситуаций / А. В. Гостюшин. - М.: Зеркало, 1994.</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Гражданская оборона / под ред. генерала армии А. Т. Алтунина. -М.: Воениздат, 1982.</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Лифлянский, В. Г. и др. Лечебные свойства пищевых продуктов / В. Г. Лифлянский, В. В. Закревский, М. Н. Андронова.- М.: Терра, 1996.</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Поляков, В. В. Безопасность человека в экстремальных ситуациях / В. В. Поляков, Е. А. Сербаринов. - М, 1992.</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поведения и действия населения при стихийных бедствиях, авариях, катастрофах. -М.: Воениздат, 1990.</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Проблемы безопасности при чрезвычайных ситуациях. - М: ВИМИТ, 1993.</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Справочник лекарственных растений. - М., 1999.</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Справочные данные о чрезвычайных ситуациях природного, техногенного и экологического происхождения. - Ч. 2. - М.: МЧС, 1995.</w:t>
      </w:r>
    </w:p>
    <w:p w:rsidR="00161EB9" w:rsidRDefault="00161EB9" w:rsidP="00161EB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Чрезвычайные ситуации и защита от них / сост. А. Бондаренко. - М., 1998</w:t>
      </w:r>
    </w:p>
    <w:p w:rsidR="00161EB9" w:rsidRDefault="00161EB9" w:rsidP="00161EB9"/>
    <w:p w:rsidR="00F41A19" w:rsidRDefault="00F41A19"/>
    <w:sectPr w:rsidR="00F41A19" w:rsidSect="00EB78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B043C"/>
    <w:multiLevelType w:val="multilevel"/>
    <w:tmpl w:val="656EC6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EE0563C"/>
    <w:multiLevelType w:val="multilevel"/>
    <w:tmpl w:val="20FE0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1D2C82"/>
    <w:multiLevelType w:val="multilevel"/>
    <w:tmpl w:val="5BBA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B80F4C"/>
    <w:multiLevelType w:val="multilevel"/>
    <w:tmpl w:val="24E2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620D9"/>
    <w:rsid w:val="00161EB9"/>
    <w:rsid w:val="001D2618"/>
    <w:rsid w:val="002235A6"/>
    <w:rsid w:val="002620D9"/>
    <w:rsid w:val="003A7626"/>
    <w:rsid w:val="00487991"/>
    <w:rsid w:val="004D24D3"/>
    <w:rsid w:val="00561329"/>
    <w:rsid w:val="006679CD"/>
    <w:rsid w:val="007143B1"/>
    <w:rsid w:val="00994E14"/>
    <w:rsid w:val="009B377B"/>
    <w:rsid w:val="00C65FED"/>
    <w:rsid w:val="00D91327"/>
    <w:rsid w:val="00DF7FB0"/>
    <w:rsid w:val="00EB78F9"/>
    <w:rsid w:val="00F41A19"/>
    <w:rsid w:val="00F764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1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613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613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13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80641484">
      <w:bodyDiv w:val="1"/>
      <w:marLeft w:val="0"/>
      <w:marRight w:val="0"/>
      <w:marTop w:val="0"/>
      <w:marBottom w:val="0"/>
      <w:divBdr>
        <w:top w:val="none" w:sz="0" w:space="0" w:color="auto"/>
        <w:left w:val="none" w:sz="0" w:space="0" w:color="auto"/>
        <w:bottom w:val="none" w:sz="0" w:space="0" w:color="auto"/>
        <w:right w:val="none" w:sz="0" w:space="0" w:color="auto"/>
      </w:divBdr>
    </w:div>
    <w:div w:id="1324815575">
      <w:bodyDiv w:val="1"/>
      <w:marLeft w:val="0"/>
      <w:marRight w:val="0"/>
      <w:marTop w:val="0"/>
      <w:marBottom w:val="0"/>
      <w:divBdr>
        <w:top w:val="none" w:sz="0" w:space="0" w:color="auto"/>
        <w:left w:val="none" w:sz="0" w:space="0" w:color="auto"/>
        <w:bottom w:val="none" w:sz="0" w:space="0" w:color="auto"/>
        <w:right w:val="none" w:sz="0" w:space="0" w:color="auto"/>
      </w:divBdr>
    </w:div>
    <w:div w:id="173762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2BBBC-C69C-40AB-9CE8-422B002D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2562</Words>
  <Characters>14608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завуч</cp:lastModifiedBy>
  <cp:revision>15</cp:revision>
  <cp:lastPrinted>2023-01-12T08:22:00Z</cp:lastPrinted>
  <dcterms:created xsi:type="dcterms:W3CDTF">2022-08-15T06:25:00Z</dcterms:created>
  <dcterms:modified xsi:type="dcterms:W3CDTF">2023-10-19T05:34:00Z</dcterms:modified>
</cp:coreProperties>
</file>